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9744" w14:textId="1E95BCF1" w:rsidR="00FD2165" w:rsidRPr="005434A8" w:rsidRDefault="005434A8">
      <w:pPr>
        <w:rPr>
          <w:b/>
          <w:bCs/>
          <w:sz w:val="24"/>
          <w:szCs w:val="24"/>
        </w:rPr>
      </w:pPr>
      <w:r w:rsidRPr="005434A8">
        <w:rPr>
          <w:b/>
          <w:bCs/>
          <w:sz w:val="24"/>
          <w:szCs w:val="24"/>
        </w:rPr>
        <w:t xml:space="preserve">8 PV:N VUOKRA: </w:t>
      </w:r>
      <w:r w:rsidR="00FD2165" w:rsidRPr="005434A8">
        <w:rPr>
          <w:b/>
          <w:bCs/>
          <w:sz w:val="24"/>
          <w:szCs w:val="24"/>
        </w:rPr>
        <w:t xml:space="preserve">TEIJO SKI RESORT - LASKETTELUVÄLINEIDEN/-TARVIKKEIDEN VUOKRAUSEHDOT </w:t>
      </w:r>
    </w:p>
    <w:tbl>
      <w:tblPr>
        <w:tblStyle w:val="TaulukkoRuudukko"/>
        <w:tblW w:w="0" w:type="auto"/>
        <w:tblLook w:val="04A0" w:firstRow="1" w:lastRow="0" w:firstColumn="1" w:lastColumn="0" w:noHBand="0" w:noVBand="1"/>
      </w:tblPr>
      <w:tblGrid>
        <w:gridCol w:w="5240"/>
        <w:gridCol w:w="1283"/>
        <w:gridCol w:w="1276"/>
        <w:gridCol w:w="1829"/>
      </w:tblGrid>
      <w:tr w:rsidR="00FD2165" w14:paraId="31E5A658" w14:textId="77777777" w:rsidTr="005434A8">
        <w:tc>
          <w:tcPr>
            <w:tcW w:w="5240" w:type="dxa"/>
          </w:tcPr>
          <w:p w14:paraId="2A5CAB5E" w14:textId="59B4C3E2" w:rsidR="00FD2165" w:rsidRPr="005434A8" w:rsidRDefault="005434A8">
            <w:pPr>
              <w:rPr>
                <w:b/>
                <w:bCs/>
                <w:sz w:val="24"/>
                <w:szCs w:val="24"/>
              </w:rPr>
            </w:pPr>
            <w:r w:rsidRPr="005434A8">
              <w:rPr>
                <w:b/>
                <w:bCs/>
                <w:sz w:val="24"/>
                <w:szCs w:val="24"/>
              </w:rPr>
              <w:t xml:space="preserve">Vuokrattavat välineet </w:t>
            </w:r>
          </w:p>
          <w:p w14:paraId="08029125" w14:textId="019E20CB" w:rsidR="00FD2165" w:rsidRPr="005434A8" w:rsidRDefault="00FD2165">
            <w:pPr>
              <w:rPr>
                <w:b/>
                <w:bCs/>
                <w:sz w:val="24"/>
                <w:szCs w:val="24"/>
              </w:rPr>
            </w:pPr>
          </w:p>
        </w:tc>
        <w:tc>
          <w:tcPr>
            <w:tcW w:w="1283" w:type="dxa"/>
          </w:tcPr>
          <w:p w14:paraId="6587004C" w14:textId="4C696F50" w:rsidR="00FD2165" w:rsidRPr="005434A8" w:rsidRDefault="005434A8">
            <w:pPr>
              <w:rPr>
                <w:b/>
                <w:bCs/>
                <w:sz w:val="24"/>
                <w:szCs w:val="24"/>
              </w:rPr>
            </w:pPr>
            <w:r w:rsidRPr="005434A8">
              <w:rPr>
                <w:b/>
                <w:bCs/>
                <w:sz w:val="24"/>
                <w:szCs w:val="24"/>
              </w:rPr>
              <w:t xml:space="preserve">HINTA €, </w:t>
            </w:r>
            <w:proofErr w:type="spellStart"/>
            <w:r w:rsidRPr="005434A8">
              <w:rPr>
                <w:b/>
                <w:bCs/>
                <w:sz w:val="24"/>
                <w:szCs w:val="24"/>
              </w:rPr>
              <w:t>max</w:t>
            </w:r>
            <w:proofErr w:type="spellEnd"/>
            <w:r w:rsidRPr="005434A8">
              <w:rPr>
                <w:b/>
                <w:bCs/>
                <w:sz w:val="24"/>
                <w:szCs w:val="24"/>
              </w:rPr>
              <w:t xml:space="preserve"> 8 pv</w:t>
            </w:r>
          </w:p>
        </w:tc>
        <w:tc>
          <w:tcPr>
            <w:tcW w:w="1276" w:type="dxa"/>
          </w:tcPr>
          <w:p w14:paraId="072344DF" w14:textId="7D21AADE" w:rsidR="005434A8" w:rsidRPr="005434A8" w:rsidRDefault="005434A8">
            <w:pPr>
              <w:rPr>
                <w:b/>
                <w:bCs/>
                <w:sz w:val="24"/>
                <w:szCs w:val="24"/>
              </w:rPr>
            </w:pPr>
            <w:r w:rsidRPr="005434A8">
              <w:rPr>
                <w:b/>
                <w:bCs/>
                <w:sz w:val="24"/>
                <w:szCs w:val="24"/>
              </w:rPr>
              <w:t>Kypärä/ lasit/sukat</w:t>
            </w:r>
          </w:p>
        </w:tc>
        <w:tc>
          <w:tcPr>
            <w:tcW w:w="1829" w:type="dxa"/>
          </w:tcPr>
          <w:p w14:paraId="6F15C9A5" w14:textId="61202597" w:rsidR="00FD2165" w:rsidRPr="005434A8" w:rsidRDefault="005434A8">
            <w:pPr>
              <w:rPr>
                <w:b/>
                <w:bCs/>
                <w:sz w:val="24"/>
                <w:szCs w:val="24"/>
              </w:rPr>
            </w:pPr>
            <w:r w:rsidRPr="005434A8">
              <w:rPr>
                <w:b/>
                <w:bCs/>
                <w:sz w:val="24"/>
                <w:szCs w:val="24"/>
              </w:rPr>
              <w:t>kuljetusehdot / Sovittava</w:t>
            </w:r>
          </w:p>
        </w:tc>
      </w:tr>
      <w:tr w:rsidR="00FD2165" w:rsidRPr="00620482" w14:paraId="7B5A9439" w14:textId="77777777" w:rsidTr="005434A8">
        <w:tc>
          <w:tcPr>
            <w:tcW w:w="5240" w:type="dxa"/>
          </w:tcPr>
          <w:p w14:paraId="522B4AEB" w14:textId="3A1C0551" w:rsidR="005434A8" w:rsidRPr="00620482" w:rsidRDefault="001D0369">
            <w:pPr>
              <w:rPr>
                <w:b/>
                <w:bCs/>
                <w:sz w:val="24"/>
                <w:szCs w:val="24"/>
              </w:rPr>
            </w:pPr>
            <w:r w:rsidRPr="00620482">
              <w:rPr>
                <w:b/>
                <w:bCs/>
                <w:sz w:val="24"/>
                <w:szCs w:val="24"/>
              </w:rPr>
              <w:t>S</w:t>
            </w:r>
            <w:r w:rsidR="005434A8" w:rsidRPr="00620482">
              <w:rPr>
                <w:b/>
                <w:bCs/>
                <w:sz w:val="24"/>
                <w:szCs w:val="24"/>
              </w:rPr>
              <w:t xml:space="preserve">ukset, monot, sauvat – sukset </w:t>
            </w:r>
            <w:proofErr w:type="spellStart"/>
            <w:r w:rsidR="005434A8" w:rsidRPr="00620482">
              <w:rPr>
                <w:b/>
                <w:bCs/>
                <w:sz w:val="24"/>
                <w:szCs w:val="24"/>
              </w:rPr>
              <w:t>max</w:t>
            </w:r>
            <w:proofErr w:type="spellEnd"/>
            <w:r w:rsidR="005434A8" w:rsidRPr="00620482">
              <w:rPr>
                <w:b/>
                <w:bCs/>
                <w:sz w:val="24"/>
                <w:szCs w:val="24"/>
              </w:rPr>
              <w:t xml:space="preserve"> 120 cm ns. lastensetti</w:t>
            </w:r>
          </w:p>
        </w:tc>
        <w:tc>
          <w:tcPr>
            <w:tcW w:w="1283" w:type="dxa"/>
          </w:tcPr>
          <w:p w14:paraId="61E6081D" w14:textId="043BA2B0" w:rsidR="001D0369" w:rsidRPr="00620482" w:rsidRDefault="001D0369">
            <w:pPr>
              <w:rPr>
                <w:sz w:val="24"/>
                <w:szCs w:val="24"/>
              </w:rPr>
            </w:pPr>
            <w:r w:rsidRPr="00620482">
              <w:rPr>
                <w:sz w:val="24"/>
                <w:szCs w:val="24"/>
              </w:rPr>
              <w:t xml:space="preserve"> 59</w:t>
            </w:r>
          </w:p>
        </w:tc>
        <w:tc>
          <w:tcPr>
            <w:tcW w:w="1276" w:type="dxa"/>
          </w:tcPr>
          <w:p w14:paraId="420A05F3" w14:textId="77777777" w:rsidR="00FD2165" w:rsidRPr="00620482" w:rsidRDefault="00FD2165">
            <w:pPr>
              <w:rPr>
                <w:sz w:val="24"/>
                <w:szCs w:val="24"/>
              </w:rPr>
            </w:pPr>
          </w:p>
          <w:p w14:paraId="50D22C35" w14:textId="462AF6BE" w:rsidR="001D0369" w:rsidRPr="00620482" w:rsidRDefault="001D0369">
            <w:pPr>
              <w:rPr>
                <w:sz w:val="24"/>
                <w:szCs w:val="24"/>
              </w:rPr>
            </w:pPr>
            <w:r w:rsidRPr="00620482">
              <w:rPr>
                <w:sz w:val="24"/>
                <w:szCs w:val="24"/>
              </w:rPr>
              <w:t>10</w:t>
            </w:r>
          </w:p>
        </w:tc>
        <w:tc>
          <w:tcPr>
            <w:tcW w:w="1829" w:type="dxa"/>
          </w:tcPr>
          <w:p w14:paraId="29F6C7C5" w14:textId="77777777" w:rsidR="00FD2165" w:rsidRPr="00620482" w:rsidRDefault="00FD2165">
            <w:pPr>
              <w:rPr>
                <w:sz w:val="24"/>
                <w:szCs w:val="24"/>
              </w:rPr>
            </w:pPr>
          </w:p>
        </w:tc>
      </w:tr>
      <w:tr w:rsidR="00FD2165" w:rsidRPr="00620482" w14:paraId="307B5B63" w14:textId="77777777" w:rsidTr="005434A8">
        <w:tc>
          <w:tcPr>
            <w:tcW w:w="5240" w:type="dxa"/>
          </w:tcPr>
          <w:p w14:paraId="5CF54FBB" w14:textId="3685D018" w:rsidR="005434A8" w:rsidRPr="00620482" w:rsidRDefault="001D0369">
            <w:pPr>
              <w:rPr>
                <w:b/>
                <w:bCs/>
                <w:sz w:val="24"/>
                <w:szCs w:val="24"/>
              </w:rPr>
            </w:pPr>
            <w:r w:rsidRPr="00620482">
              <w:rPr>
                <w:b/>
                <w:bCs/>
                <w:sz w:val="24"/>
                <w:szCs w:val="24"/>
              </w:rPr>
              <w:t xml:space="preserve">Lumilauta ja lautamonot – lauta </w:t>
            </w:r>
            <w:proofErr w:type="spellStart"/>
            <w:r w:rsidRPr="00620482">
              <w:rPr>
                <w:b/>
                <w:bCs/>
                <w:sz w:val="24"/>
                <w:szCs w:val="24"/>
              </w:rPr>
              <w:t>max</w:t>
            </w:r>
            <w:proofErr w:type="spellEnd"/>
            <w:r w:rsidRPr="00620482">
              <w:rPr>
                <w:b/>
                <w:bCs/>
                <w:sz w:val="24"/>
                <w:szCs w:val="24"/>
              </w:rPr>
              <w:t xml:space="preserve"> 120 cm ns. lastensetti</w:t>
            </w:r>
          </w:p>
        </w:tc>
        <w:tc>
          <w:tcPr>
            <w:tcW w:w="1283" w:type="dxa"/>
          </w:tcPr>
          <w:p w14:paraId="4A00B10B" w14:textId="7C506FE4" w:rsidR="00FD2165" w:rsidRPr="00620482" w:rsidRDefault="001D0369">
            <w:pPr>
              <w:rPr>
                <w:sz w:val="24"/>
                <w:szCs w:val="24"/>
              </w:rPr>
            </w:pPr>
            <w:r w:rsidRPr="00620482">
              <w:rPr>
                <w:sz w:val="24"/>
                <w:szCs w:val="24"/>
              </w:rPr>
              <w:t xml:space="preserve"> 59</w:t>
            </w:r>
          </w:p>
        </w:tc>
        <w:tc>
          <w:tcPr>
            <w:tcW w:w="1276" w:type="dxa"/>
          </w:tcPr>
          <w:p w14:paraId="1794D35B" w14:textId="14D702B1" w:rsidR="00FD2165" w:rsidRPr="00620482" w:rsidRDefault="001D0369">
            <w:pPr>
              <w:rPr>
                <w:sz w:val="24"/>
                <w:szCs w:val="24"/>
              </w:rPr>
            </w:pPr>
            <w:r w:rsidRPr="00620482">
              <w:rPr>
                <w:sz w:val="24"/>
                <w:szCs w:val="24"/>
              </w:rPr>
              <w:t>10</w:t>
            </w:r>
          </w:p>
        </w:tc>
        <w:tc>
          <w:tcPr>
            <w:tcW w:w="1829" w:type="dxa"/>
          </w:tcPr>
          <w:p w14:paraId="437D142A" w14:textId="77777777" w:rsidR="00FD2165" w:rsidRPr="00620482" w:rsidRDefault="00FD2165">
            <w:pPr>
              <w:rPr>
                <w:sz w:val="24"/>
                <w:szCs w:val="24"/>
              </w:rPr>
            </w:pPr>
          </w:p>
        </w:tc>
      </w:tr>
      <w:tr w:rsidR="00FD2165" w:rsidRPr="00620482" w14:paraId="67AEC945" w14:textId="77777777" w:rsidTr="005434A8">
        <w:tc>
          <w:tcPr>
            <w:tcW w:w="5240" w:type="dxa"/>
          </w:tcPr>
          <w:p w14:paraId="076DAD6D" w14:textId="03C28EE9" w:rsidR="005434A8" w:rsidRPr="00620482" w:rsidRDefault="001D0369">
            <w:pPr>
              <w:rPr>
                <w:b/>
                <w:bCs/>
                <w:sz w:val="24"/>
                <w:szCs w:val="24"/>
              </w:rPr>
            </w:pPr>
            <w:r w:rsidRPr="00620482">
              <w:rPr>
                <w:b/>
                <w:bCs/>
                <w:sz w:val="24"/>
                <w:szCs w:val="24"/>
              </w:rPr>
              <w:t xml:space="preserve">Sukset, monot, sauvat – sukset yli 120 cm </w:t>
            </w:r>
            <w:proofErr w:type="spellStart"/>
            <w:r w:rsidRPr="00620482">
              <w:rPr>
                <w:b/>
                <w:bCs/>
                <w:sz w:val="24"/>
                <w:szCs w:val="24"/>
              </w:rPr>
              <w:t>Huom</w:t>
            </w:r>
            <w:proofErr w:type="spellEnd"/>
            <w:r w:rsidRPr="00620482">
              <w:rPr>
                <w:b/>
                <w:bCs/>
                <w:sz w:val="24"/>
                <w:szCs w:val="24"/>
              </w:rPr>
              <w:t>! aikuisten/jr-mallin harrastajatason välineet – hyvässä laskettelukunnossa olevat</w:t>
            </w:r>
          </w:p>
        </w:tc>
        <w:tc>
          <w:tcPr>
            <w:tcW w:w="1283" w:type="dxa"/>
          </w:tcPr>
          <w:p w14:paraId="451147FE" w14:textId="77777777" w:rsidR="00FD2165" w:rsidRPr="00620482" w:rsidRDefault="00FD2165">
            <w:pPr>
              <w:rPr>
                <w:sz w:val="24"/>
                <w:szCs w:val="24"/>
              </w:rPr>
            </w:pPr>
          </w:p>
          <w:p w14:paraId="15A2D484" w14:textId="7F1FD886" w:rsidR="008E5778" w:rsidRPr="00620482" w:rsidRDefault="008E5778">
            <w:pPr>
              <w:rPr>
                <w:sz w:val="24"/>
                <w:szCs w:val="24"/>
              </w:rPr>
            </w:pPr>
            <w:r w:rsidRPr="00620482">
              <w:rPr>
                <w:sz w:val="24"/>
                <w:szCs w:val="24"/>
              </w:rPr>
              <w:t>79</w:t>
            </w:r>
          </w:p>
        </w:tc>
        <w:tc>
          <w:tcPr>
            <w:tcW w:w="1276" w:type="dxa"/>
          </w:tcPr>
          <w:p w14:paraId="49CB01F2" w14:textId="77777777" w:rsidR="00FD2165" w:rsidRPr="00620482" w:rsidRDefault="00FD2165">
            <w:pPr>
              <w:rPr>
                <w:sz w:val="24"/>
                <w:szCs w:val="24"/>
              </w:rPr>
            </w:pPr>
          </w:p>
          <w:p w14:paraId="22BF7BFC" w14:textId="0FE76D5F" w:rsidR="008E5778" w:rsidRPr="00620482" w:rsidRDefault="008E5778">
            <w:pPr>
              <w:rPr>
                <w:sz w:val="24"/>
                <w:szCs w:val="24"/>
              </w:rPr>
            </w:pPr>
            <w:r w:rsidRPr="00620482">
              <w:rPr>
                <w:sz w:val="24"/>
                <w:szCs w:val="24"/>
              </w:rPr>
              <w:t>10</w:t>
            </w:r>
          </w:p>
        </w:tc>
        <w:tc>
          <w:tcPr>
            <w:tcW w:w="1829" w:type="dxa"/>
          </w:tcPr>
          <w:p w14:paraId="27043695" w14:textId="77777777" w:rsidR="00FD2165" w:rsidRPr="00620482" w:rsidRDefault="00FD2165">
            <w:pPr>
              <w:rPr>
                <w:sz w:val="24"/>
                <w:szCs w:val="24"/>
              </w:rPr>
            </w:pPr>
          </w:p>
        </w:tc>
      </w:tr>
      <w:tr w:rsidR="00FD2165" w:rsidRPr="00620482" w14:paraId="242780F8" w14:textId="77777777" w:rsidTr="005434A8">
        <w:tc>
          <w:tcPr>
            <w:tcW w:w="5240" w:type="dxa"/>
          </w:tcPr>
          <w:p w14:paraId="376C3F6C" w14:textId="47D646BA" w:rsidR="005434A8" w:rsidRPr="00620482" w:rsidRDefault="001D0369">
            <w:pPr>
              <w:rPr>
                <w:b/>
                <w:bCs/>
                <w:sz w:val="24"/>
                <w:szCs w:val="24"/>
              </w:rPr>
            </w:pPr>
            <w:r w:rsidRPr="00620482">
              <w:rPr>
                <w:b/>
                <w:bCs/>
                <w:sz w:val="24"/>
                <w:szCs w:val="24"/>
              </w:rPr>
              <w:t xml:space="preserve">Lumilauta ja lautamonot – lauta yli 120 cm </w:t>
            </w:r>
            <w:proofErr w:type="spellStart"/>
            <w:r w:rsidRPr="00620482">
              <w:rPr>
                <w:b/>
                <w:bCs/>
                <w:sz w:val="24"/>
                <w:szCs w:val="24"/>
              </w:rPr>
              <w:t>Huom</w:t>
            </w:r>
            <w:proofErr w:type="spellEnd"/>
            <w:r w:rsidRPr="00620482">
              <w:rPr>
                <w:b/>
                <w:bCs/>
                <w:sz w:val="24"/>
                <w:szCs w:val="24"/>
              </w:rPr>
              <w:t>! aikuisten/jr-mallin harrastajatason välineet -– hyvässä laskettelukunnossa olevat</w:t>
            </w:r>
          </w:p>
        </w:tc>
        <w:tc>
          <w:tcPr>
            <w:tcW w:w="1283" w:type="dxa"/>
          </w:tcPr>
          <w:p w14:paraId="13A8EF1D" w14:textId="77777777" w:rsidR="00FD2165" w:rsidRPr="00620482" w:rsidRDefault="00FD2165">
            <w:pPr>
              <w:rPr>
                <w:sz w:val="24"/>
                <w:szCs w:val="24"/>
              </w:rPr>
            </w:pPr>
          </w:p>
          <w:p w14:paraId="4EC9E687" w14:textId="6FA79892" w:rsidR="008E5778" w:rsidRPr="00620482" w:rsidRDefault="008E5778">
            <w:pPr>
              <w:rPr>
                <w:sz w:val="24"/>
                <w:szCs w:val="24"/>
              </w:rPr>
            </w:pPr>
            <w:r w:rsidRPr="00620482">
              <w:rPr>
                <w:sz w:val="24"/>
                <w:szCs w:val="24"/>
              </w:rPr>
              <w:t>79</w:t>
            </w:r>
          </w:p>
        </w:tc>
        <w:tc>
          <w:tcPr>
            <w:tcW w:w="1276" w:type="dxa"/>
          </w:tcPr>
          <w:p w14:paraId="21D09EFC" w14:textId="77777777" w:rsidR="00FD2165" w:rsidRPr="00620482" w:rsidRDefault="00FD2165">
            <w:pPr>
              <w:rPr>
                <w:sz w:val="24"/>
                <w:szCs w:val="24"/>
              </w:rPr>
            </w:pPr>
          </w:p>
          <w:p w14:paraId="329DB025" w14:textId="70E039EC" w:rsidR="008E5778" w:rsidRPr="00620482" w:rsidRDefault="008E5778">
            <w:pPr>
              <w:rPr>
                <w:sz w:val="24"/>
                <w:szCs w:val="24"/>
              </w:rPr>
            </w:pPr>
            <w:r w:rsidRPr="00620482">
              <w:rPr>
                <w:sz w:val="24"/>
                <w:szCs w:val="24"/>
              </w:rPr>
              <w:t>10</w:t>
            </w:r>
          </w:p>
        </w:tc>
        <w:tc>
          <w:tcPr>
            <w:tcW w:w="1829" w:type="dxa"/>
          </w:tcPr>
          <w:p w14:paraId="667B52E1" w14:textId="77777777" w:rsidR="00FD2165" w:rsidRPr="00620482" w:rsidRDefault="00FD2165">
            <w:pPr>
              <w:rPr>
                <w:sz w:val="24"/>
                <w:szCs w:val="24"/>
              </w:rPr>
            </w:pPr>
          </w:p>
        </w:tc>
      </w:tr>
      <w:tr w:rsidR="00FD2165" w:rsidRPr="00620482" w14:paraId="2EFBB735" w14:textId="77777777" w:rsidTr="005434A8">
        <w:tc>
          <w:tcPr>
            <w:tcW w:w="5240" w:type="dxa"/>
          </w:tcPr>
          <w:p w14:paraId="1A8B6DE8" w14:textId="2140A3BD" w:rsidR="005434A8" w:rsidRPr="00620482" w:rsidRDefault="001D0369">
            <w:pPr>
              <w:rPr>
                <w:b/>
                <w:bCs/>
                <w:sz w:val="24"/>
                <w:szCs w:val="24"/>
              </w:rPr>
            </w:pPr>
            <w:r w:rsidRPr="00620482">
              <w:rPr>
                <w:b/>
                <w:bCs/>
                <w:sz w:val="24"/>
                <w:szCs w:val="24"/>
              </w:rPr>
              <w:t>Sukset, monot, sauvat – sukset uudet tai hyvän harrastajatason välineet juuri huollettuna</w:t>
            </w:r>
          </w:p>
        </w:tc>
        <w:tc>
          <w:tcPr>
            <w:tcW w:w="1283" w:type="dxa"/>
          </w:tcPr>
          <w:p w14:paraId="72041F84" w14:textId="64292A20" w:rsidR="00FD2165" w:rsidRPr="00620482" w:rsidRDefault="008E5778">
            <w:pPr>
              <w:rPr>
                <w:sz w:val="24"/>
                <w:szCs w:val="24"/>
              </w:rPr>
            </w:pPr>
            <w:r w:rsidRPr="00620482">
              <w:rPr>
                <w:sz w:val="24"/>
                <w:szCs w:val="24"/>
              </w:rPr>
              <w:t>95</w:t>
            </w:r>
          </w:p>
        </w:tc>
        <w:tc>
          <w:tcPr>
            <w:tcW w:w="1276" w:type="dxa"/>
          </w:tcPr>
          <w:p w14:paraId="58B589E6" w14:textId="77777777" w:rsidR="00FD2165" w:rsidRPr="00620482" w:rsidRDefault="00FD2165">
            <w:pPr>
              <w:rPr>
                <w:sz w:val="24"/>
                <w:szCs w:val="24"/>
              </w:rPr>
            </w:pPr>
          </w:p>
          <w:p w14:paraId="2339FAAC" w14:textId="67197A2D" w:rsidR="008E5778" w:rsidRPr="00620482" w:rsidRDefault="008E5778">
            <w:pPr>
              <w:rPr>
                <w:sz w:val="24"/>
                <w:szCs w:val="24"/>
              </w:rPr>
            </w:pPr>
            <w:r w:rsidRPr="00620482">
              <w:rPr>
                <w:sz w:val="24"/>
                <w:szCs w:val="24"/>
              </w:rPr>
              <w:t>10</w:t>
            </w:r>
          </w:p>
        </w:tc>
        <w:tc>
          <w:tcPr>
            <w:tcW w:w="1829" w:type="dxa"/>
          </w:tcPr>
          <w:p w14:paraId="02526BBC" w14:textId="77777777" w:rsidR="00FD2165" w:rsidRPr="00620482" w:rsidRDefault="00FD2165">
            <w:pPr>
              <w:rPr>
                <w:sz w:val="24"/>
                <w:szCs w:val="24"/>
              </w:rPr>
            </w:pPr>
          </w:p>
        </w:tc>
      </w:tr>
      <w:tr w:rsidR="00FD2165" w:rsidRPr="00620482" w14:paraId="1144C303" w14:textId="77777777" w:rsidTr="005434A8">
        <w:tc>
          <w:tcPr>
            <w:tcW w:w="5240" w:type="dxa"/>
          </w:tcPr>
          <w:p w14:paraId="09B030AB" w14:textId="228E54EA" w:rsidR="005434A8" w:rsidRPr="00620482" w:rsidRDefault="001D0369">
            <w:pPr>
              <w:rPr>
                <w:b/>
                <w:bCs/>
                <w:sz w:val="24"/>
                <w:szCs w:val="24"/>
              </w:rPr>
            </w:pPr>
            <w:r w:rsidRPr="00620482">
              <w:rPr>
                <w:b/>
                <w:bCs/>
                <w:sz w:val="24"/>
                <w:szCs w:val="24"/>
              </w:rPr>
              <w:t>Lumilauta ja lautamonot – uusi lumilauta, boa</w:t>
            </w:r>
            <w:r w:rsidR="00620482" w:rsidRPr="00620482">
              <w:rPr>
                <w:b/>
                <w:bCs/>
                <w:sz w:val="24"/>
                <w:szCs w:val="24"/>
              </w:rPr>
              <w:t>-</w:t>
            </w:r>
            <w:r w:rsidRPr="00620482">
              <w:rPr>
                <w:b/>
                <w:bCs/>
                <w:sz w:val="24"/>
                <w:szCs w:val="24"/>
              </w:rPr>
              <w:t>kiristysmonoilla - hyvän harrastajan välineet</w:t>
            </w:r>
          </w:p>
        </w:tc>
        <w:tc>
          <w:tcPr>
            <w:tcW w:w="1283" w:type="dxa"/>
          </w:tcPr>
          <w:p w14:paraId="4747D461" w14:textId="5FD09C01" w:rsidR="00FD2165" w:rsidRPr="00620482" w:rsidRDefault="008E5778">
            <w:pPr>
              <w:rPr>
                <w:sz w:val="24"/>
                <w:szCs w:val="24"/>
              </w:rPr>
            </w:pPr>
            <w:r w:rsidRPr="00620482">
              <w:rPr>
                <w:sz w:val="24"/>
                <w:szCs w:val="24"/>
              </w:rPr>
              <w:t>95</w:t>
            </w:r>
          </w:p>
        </w:tc>
        <w:tc>
          <w:tcPr>
            <w:tcW w:w="1276" w:type="dxa"/>
          </w:tcPr>
          <w:p w14:paraId="2702297E" w14:textId="77777777" w:rsidR="00FD2165" w:rsidRPr="00620482" w:rsidRDefault="00FD2165">
            <w:pPr>
              <w:rPr>
                <w:sz w:val="24"/>
                <w:szCs w:val="24"/>
              </w:rPr>
            </w:pPr>
          </w:p>
          <w:p w14:paraId="29AB7949" w14:textId="7853BC03" w:rsidR="008E5778" w:rsidRPr="00620482" w:rsidRDefault="008E5778">
            <w:pPr>
              <w:rPr>
                <w:sz w:val="24"/>
                <w:szCs w:val="24"/>
              </w:rPr>
            </w:pPr>
            <w:r w:rsidRPr="00620482">
              <w:rPr>
                <w:sz w:val="24"/>
                <w:szCs w:val="24"/>
              </w:rPr>
              <w:t>10</w:t>
            </w:r>
          </w:p>
        </w:tc>
        <w:tc>
          <w:tcPr>
            <w:tcW w:w="1829" w:type="dxa"/>
          </w:tcPr>
          <w:p w14:paraId="3258BC83" w14:textId="77777777" w:rsidR="00FD2165" w:rsidRPr="00620482" w:rsidRDefault="00FD2165">
            <w:pPr>
              <w:rPr>
                <w:sz w:val="24"/>
                <w:szCs w:val="24"/>
              </w:rPr>
            </w:pPr>
          </w:p>
        </w:tc>
      </w:tr>
      <w:tr w:rsidR="00FD2165" w:rsidRPr="00620482" w14:paraId="27AFF25D" w14:textId="77777777" w:rsidTr="008E5778">
        <w:trPr>
          <w:trHeight w:val="1933"/>
        </w:trPr>
        <w:tc>
          <w:tcPr>
            <w:tcW w:w="5240" w:type="dxa"/>
          </w:tcPr>
          <w:p w14:paraId="14A940CD" w14:textId="10DF4F43" w:rsidR="008E5778" w:rsidRPr="00620482" w:rsidRDefault="001D0369">
            <w:pPr>
              <w:rPr>
                <w:sz w:val="24"/>
                <w:szCs w:val="24"/>
              </w:rPr>
            </w:pPr>
            <w:r w:rsidRPr="00620482">
              <w:rPr>
                <w:sz w:val="24"/>
                <w:szCs w:val="24"/>
              </w:rPr>
              <w:t>*) Kuljetusreitit ovat Teijo-Salo-</w:t>
            </w:r>
            <w:proofErr w:type="spellStart"/>
            <w:r w:rsidRPr="00620482">
              <w:rPr>
                <w:sz w:val="24"/>
                <w:szCs w:val="24"/>
              </w:rPr>
              <w:t>Tku</w:t>
            </w:r>
            <w:proofErr w:type="spellEnd"/>
            <w:r w:rsidRPr="00620482">
              <w:rPr>
                <w:sz w:val="24"/>
                <w:szCs w:val="24"/>
              </w:rPr>
              <w:t xml:space="preserve"> tai Teijo</w:t>
            </w:r>
            <w:r w:rsidR="00620482" w:rsidRPr="00620482">
              <w:rPr>
                <w:sz w:val="24"/>
                <w:szCs w:val="24"/>
              </w:rPr>
              <w:t>-</w:t>
            </w:r>
            <w:r w:rsidRPr="00620482">
              <w:rPr>
                <w:sz w:val="24"/>
                <w:szCs w:val="24"/>
              </w:rPr>
              <w:t xml:space="preserve">Kemiö-Sauvo pääteiden varrelle suuntaansa – joko nouto tai vienti! </w:t>
            </w:r>
          </w:p>
          <w:p w14:paraId="15FA0044" w14:textId="61F07A41" w:rsidR="005434A8" w:rsidRPr="00620482" w:rsidRDefault="001D0369">
            <w:pPr>
              <w:rPr>
                <w:b/>
                <w:bCs/>
                <w:sz w:val="24"/>
                <w:szCs w:val="24"/>
              </w:rPr>
            </w:pPr>
            <w:r w:rsidRPr="00620482">
              <w:rPr>
                <w:b/>
                <w:bCs/>
                <w:sz w:val="24"/>
                <w:szCs w:val="24"/>
              </w:rPr>
              <w:t>Maastohiihtovälineitä myös esim. Salomon uudet skinipohjasukset, monot, sauvat</w:t>
            </w:r>
          </w:p>
        </w:tc>
        <w:tc>
          <w:tcPr>
            <w:tcW w:w="1283" w:type="dxa"/>
          </w:tcPr>
          <w:p w14:paraId="3EB9390F" w14:textId="77777777" w:rsidR="00FD2165" w:rsidRPr="00620482" w:rsidRDefault="00FD2165">
            <w:pPr>
              <w:rPr>
                <w:sz w:val="24"/>
                <w:szCs w:val="24"/>
              </w:rPr>
            </w:pPr>
          </w:p>
          <w:p w14:paraId="332B9A4A" w14:textId="77777777" w:rsidR="008E5778" w:rsidRPr="00620482" w:rsidRDefault="008E5778">
            <w:pPr>
              <w:rPr>
                <w:sz w:val="24"/>
                <w:szCs w:val="24"/>
              </w:rPr>
            </w:pPr>
          </w:p>
          <w:p w14:paraId="413569BD" w14:textId="77777777" w:rsidR="008E5778" w:rsidRPr="00620482" w:rsidRDefault="008E5778">
            <w:pPr>
              <w:rPr>
                <w:sz w:val="24"/>
                <w:szCs w:val="24"/>
              </w:rPr>
            </w:pPr>
          </w:p>
          <w:p w14:paraId="0BC9E76E" w14:textId="77777777" w:rsidR="008E5778" w:rsidRPr="00620482" w:rsidRDefault="008E5778">
            <w:pPr>
              <w:rPr>
                <w:sz w:val="24"/>
                <w:szCs w:val="24"/>
              </w:rPr>
            </w:pPr>
          </w:p>
          <w:p w14:paraId="32E8F0B1" w14:textId="65985A7F" w:rsidR="008E5778" w:rsidRPr="00620482" w:rsidRDefault="008E5778">
            <w:pPr>
              <w:rPr>
                <w:sz w:val="24"/>
                <w:szCs w:val="24"/>
              </w:rPr>
            </w:pPr>
            <w:r w:rsidRPr="00620482">
              <w:rPr>
                <w:sz w:val="24"/>
                <w:szCs w:val="24"/>
              </w:rPr>
              <w:t>79</w:t>
            </w:r>
          </w:p>
        </w:tc>
        <w:tc>
          <w:tcPr>
            <w:tcW w:w="1276" w:type="dxa"/>
          </w:tcPr>
          <w:p w14:paraId="2D6694C9" w14:textId="77777777" w:rsidR="00FD2165" w:rsidRPr="00620482" w:rsidRDefault="00FD2165">
            <w:pPr>
              <w:rPr>
                <w:sz w:val="24"/>
                <w:szCs w:val="24"/>
              </w:rPr>
            </w:pPr>
          </w:p>
        </w:tc>
        <w:tc>
          <w:tcPr>
            <w:tcW w:w="1829" w:type="dxa"/>
          </w:tcPr>
          <w:p w14:paraId="5366BEBB" w14:textId="77777777" w:rsidR="00FD2165" w:rsidRPr="00620482" w:rsidRDefault="00FD2165">
            <w:pPr>
              <w:rPr>
                <w:sz w:val="24"/>
                <w:szCs w:val="24"/>
              </w:rPr>
            </w:pPr>
          </w:p>
        </w:tc>
      </w:tr>
    </w:tbl>
    <w:p w14:paraId="17CD3D85" w14:textId="77777777" w:rsidR="008E5778" w:rsidRPr="00620482" w:rsidRDefault="00FD2165">
      <w:pPr>
        <w:rPr>
          <w:b/>
          <w:bCs/>
          <w:sz w:val="24"/>
          <w:szCs w:val="24"/>
        </w:rPr>
      </w:pPr>
      <w:r w:rsidRPr="00620482">
        <w:rPr>
          <w:b/>
          <w:bCs/>
          <w:sz w:val="24"/>
          <w:szCs w:val="24"/>
        </w:rPr>
        <w:t xml:space="preserve">Taulukon </w:t>
      </w:r>
      <w:proofErr w:type="gramStart"/>
      <w:r w:rsidRPr="00620482">
        <w:rPr>
          <w:b/>
          <w:bCs/>
          <w:sz w:val="24"/>
          <w:szCs w:val="24"/>
        </w:rPr>
        <w:t>setti-vuokrauksiin</w:t>
      </w:r>
      <w:proofErr w:type="gramEnd"/>
      <w:r w:rsidRPr="00620482">
        <w:rPr>
          <w:b/>
          <w:bCs/>
          <w:sz w:val="24"/>
          <w:szCs w:val="24"/>
        </w:rPr>
        <w:t xml:space="preserve"> monokassi, suksi-/lautapussi = 2 e /kassi tai pussi </w:t>
      </w:r>
    </w:p>
    <w:p w14:paraId="7AFFA416" w14:textId="77777777" w:rsidR="008E5778" w:rsidRPr="00620482" w:rsidRDefault="00FD2165">
      <w:pPr>
        <w:rPr>
          <w:sz w:val="24"/>
          <w:szCs w:val="24"/>
        </w:rPr>
      </w:pPr>
      <w:r w:rsidRPr="00620482">
        <w:rPr>
          <w:sz w:val="24"/>
          <w:szCs w:val="24"/>
        </w:rPr>
        <w:t>Erikseen vuokrattavissa mm. selkäpanssareita, kypäriä, laseja, pelkkiä monoja, pelkkiä suksia jne.</w:t>
      </w:r>
      <w:r w:rsidR="008E5778" w:rsidRPr="00620482">
        <w:rPr>
          <w:sz w:val="24"/>
          <w:szCs w:val="24"/>
        </w:rPr>
        <w:t xml:space="preserve"> </w:t>
      </w:r>
    </w:p>
    <w:p w14:paraId="05F6F135" w14:textId="495C4DCE" w:rsidR="008E5778" w:rsidRPr="00620482" w:rsidRDefault="00FD2165">
      <w:pPr>
        <w:rPr>
          <w:sz w:val="24"/>
          <w:szCs w:val="24"/>
        </w:rPr>
      </w:pPr>
      <w:r w:rsidRPr="00620482">
        <w:rPr>
          <w:sz w:val="24"/>
          <w:szCs w:val="24"/>
        </w:rPr>
        <w:t xml:space="preserve">Näistä hinnat sopimuksella. Esim. alla: Pelkät harrastajatason laskettelusukset huollettuna = 48 e / 8 pv Pelkät harrastajatason laskettelumonot = 29 e/8 pv </w:t>
      </w:r>
    </w:p>
    <w:p w14:paraId="26D86079" w14:textId="77777777" w:rsidR="00620482" w:rsidRPr="00620482" w:rsidRDefault="00FD2165">
      <w:pPr>
        <w:rPr>
          <w:sz w:val="24"/>
          <w:szCs w:val="24"/>
        </w:rPr>
      </w:pPr>
      <w:r w:rsidRPr="00620482">
        <w:rPr>
          <w:sz w:val="24"/>
          <w:szCs w:val="24"/>
        </w:rPr>
        <w:t xml:space="preserve">VUOKRAUSEHDOT – luettava ennen vuokrausta! Välinevuokrauksen maksu maksetaan etukäteen ja vuokraajan on todistettava henkilöllisyytensä. Vuokraaja on velvollinen huolehtimaan vuokratuista välineistä, kuten huolellinen henkilö huolehtii omista välineistään sekä noudattamaan laskettelussaan erityistä huolellisuutta ja varovaisuutta. Vuokraaja sitoutuu myös käyttämään vuokravälineitä vain sille tarkoitetulla tavalla. Välineitä ei saa luovuttaa </w:t>
      </w:r>
      <w:proofErr w:type="gramStart"/>
      <w:r w:rsidRPr="00620482">
        <w:rPr>
          <w:sz w:val="24"/>
          <w:szCs w:val="24"/>
        </w:rPr>
        <w:t>toiselle</w:t>
      </w:r>
      <w:proofErr w:type="gramEnd"/>
      <w:r w:rsidRPr="00620482">
        <w:rPr>
          <w:sz w:val="24"/>
          <w:szCs w:val="24"/>
        </w:rPr>
        <w:t xml:space="preserve"> ellei siitä ole sovittu erikseen. Vuokraaja vastaa vuokratusta välineistä ja varusteista niiden täydestä markkina-arvosta, kunnes välineet on palautettu. Vuokraaja on velvollinen korvaamaan välineille ja varusteille sattuneet vahingot sekä välineistä/varusteista kadonneet osat ja varusteet. Mikäli vuokraaja on aiheuttanut vahingon tahallaan tai jättämällä noudattamatta vuokrausehtoja on hän velvollinen korvaamaan vahingon kokonaisuudessaan. Vuokraaja on itse vastuussa aiheuttamistaan vahingoista. Vuokratut välineet on palautettava sovittuun paikkaan sovitun vuokra-ajan päätyttyä (ellei ole sovittu erikseen noudosta sovitusta paikasta tai mahdollisuudesta pidentää vuokra-aikaa).</w:t>
      </w:r>
    </w:p>
    <w:p w14:paraId="69F11B21" w14:textId="61AAAE28" w:rsidR="00620482" w:rsidRDefault="00620482"/>
    <w:p w14:paraId="19043DDF" w14:textId="3A7F6CB6" w:rsidR="00A206C1" w:rsidRDefault="00A206C1"/>
    <w:sectPr w:rsidR="00A206C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65"/>
    <w:rsid w:val="0007553A"/>
    <w:rsid w:val="0008398E"/>
    <w:rsid w:val="001D0369"/>
    <w:rsid w:val="005434A8"/>
    <w:rsid w:val="005F6065"/>
    <w:rsid w:val="00620482"/>
    <w:rsid w:val="008E5778"/>
    <w:rsid w:val="00A206C1"/>
    <w:rsid w:val="00DE31B6"/>
    <w:rsid w:val="00FD21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987"/>
  <w15:chartTrackingRefBased/>
  <w15:docId w15:val="{6C29B48C-F1AE-4732-B74A-2992F980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FD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2204</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Teijo Ski</dc:creator>
  <cp:keywords/>
  <dc:description/>
  <cp:lastModifiedBy>Hännilän Tila</cp:lastModifiedBy>
  <cp:revision>2</cp:revision>
  <cp:lastPrinted>2021-12-26T15:44:00Z</cp:lastPrinted>
  <dcterms:created xsi:type="dcterms:W3CDTF">2022-01-16T12:28:00Z</dcterms:created>
  <dcterms:modified xsi:type="dcterms:W3CDTF">2022-01-16T12:28:00Z</dcterms:modified>
</cp:coreProperties>
</file>